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9D77" w14:textId="159B5F46" w:rsidR="00F92B24" w:rsidRDefault="00000000">
      <w:pPr>
        <w:tabs>
          <w:tab w:val="left" w:pos="12482"/>
        </w:tabs>
        <w:ind w:left="151"/>
        <w:rPr>
          <w:rFonts w:ascii="Times New Roman"/>
          <w:position w:val="10"/>
          <w:sz w:val="20"/>
        </w:rPr>
      </w:pPr>
      <w:r>
        <w:rPr>
          <w:rFonts w:ascii="Times New Roman"/>
          <w:sz w:val="20"/>
        </w:rPr>
        <w:tab/>
      </w:r>
    </w:p>
    <w:p w14:paraId="719A546A" w14:textId="77777777" w:rsidR="009C0CD0" w:rsidRDefault="009C0CD0">
      <w:pPr>
        <w:pStyle w:val="Textoindependiente"/>
        <w:ind w:right="1"/>
        <w:jc w:val="center"/>
        <w:rPr>
          <w:spacing w:val="-2"/>
        </w:rPr>
      </w:pPr>
    </w:p>
    <w:p w14:paraId="6A00CB7F" w14:textId="77777777" w:rsidR="009C0CD0" w:rsidRDefault="009C0CD0">
      <w:pPr>
        <w:pStyle w:val="Textoindependiente"/>
        <w:ind w:right="1"/>
        <w:jc w:val="center"/>
        <w:rPr>
          <w:spacing w:val="-2"/>
        </w:rPr>
      </w:pPr>
    </w:p>
    <w:p w14:paraId="7B4BB335" w14:textId="77777777" w:rsidR="009C0CD0" w:rsidRDefault="009C0CD0">
      <w:pPr>
        <w:pStyle w:val="Textoindependiente"/>
        <w:ind w:right="1"/>
        <w:jc w:val="center"/>
        <w:rPr>
          <w:spacing w:val="-2"/>
        </w:rPr>
      </w:pPr>
    </w:p>
    <w:p w14:paraId="2B31B96B" w14:textId="3B8BBFD9" w:rsidR="00F92B24" w:rsidRDefault="00000000">
      <w:pPr>
        <w:pStyle w:val="Textoindependiente"/>
        <w:ind w:right="1"/>
        <w:jc w:val="center"/>
      </w:pPr>
      <w:r>
        <w:rPr>
          <w:spacing w:val="-2"/>
        </w:rPr>
        <w:t>TARIFAS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CONCILIACIÓN</w:t>
      </w:r>
    </w:p>
    <w:p w14:paraId="2DA319E2" w14:textId="2B368D4E" w:rsidR="00F92B24" w:rsidRDefault="00F92B24">
      <w:pPr>
        <w:pStyle w:val="Textoindependiente"/>
        <w:spacing w:before="152"/>
        <w:rPr>
          <w:sz w:val="20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1844"/>
        <w:gridCol w:w="1844"/>
        <w:gridCol w:w="1702"/>
        <w:gridCol w:w="1844"/>
        <w:gridCol w:w="1558"/>
        <w:gridCol w:w="1592"/>
      </w:tblGrid>
      <w:tr w:rsidR="00F92B24" w14:paraId="43EE51B7" w14:textId="77777777">
        <w:trPr>
          <w:trHeight w:val="599"/>
        </w:trPr>
        <w:tc>
          <w:tcPr>
            <w:tcW w:w="4040" w:type="dxa"/>
            <w:vMerge w:val="restart"/>
            <w:shd w:val="clear" w:color="auto" w:fill="D9D9D9"/>
          </w:tcPr>
          <w:p w14:paraId="6524CF09" w14:textId="77777777" w:rsidR="00F92B24" w:rsidRDefault="00F92B24">
            <w:pPr>
              <w:pStyle w:val="TableParagraph"/>
              <w:spacing w:before="75"/>
              <w:ind w:left="0"/>
              <w:jc w:val="left"/>
              <w:rPr>
                <w:rFonts w:ascii="Arial"/>
                <w:b/>
              </w:rPr>
            </w:pPr>
          </w:p>
          <w:p w14:paraId="5027879A" w14:textId="77777777" w:rsidR="00F92B24" w:rsidRDefault="00000000">
            <w:pPr>
              <w:pStyle w:val="TableParagraph"/>
              <w:spacing w:before="0"/>
              <w:ind w:left="9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CUANTÍA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PRETENSIÓN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(UVT)</w:t>
            </w:r>
          </w:p>
        </w:tc>
        <w:tc>
          <w:tcPr>
            <w:tcW w:w="3688" w:type="dxa"/>
            <w:gridSpan w:val="2"/>
            <w:shd w:val="clear" w:color="auto" w:fill="D9D9D9"/>
          </w:tcPr>
          <w:p w14:paraId="1789F80A" w14:textId="77777777" w:rsidR="00F92B24" w:rsidRDefault="00000000">
            <w:pPr>
              <w:pStyle w:val="TableParagraph"/>
              <w:spacing w:before="172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RANGO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14:paraId="22FD49FD" w14:textId="77777777" w:rsidR="00F92B24" w:rsidRDefault="00F92B24">
            <w:pPr>
              <w:pStyle w:val="TableParagraph"/>
              <w:spacing w:before="75"/>
              <w:ind w:left="0"/>
              <w:jc w:val="left"/>
              <w:rPr>
                <w:rFonts w:ascii="Arial"/>
                <w:b/>
              </w:rPr>
            </w:pPr>
          </w:p>
          <w:p w14:paraId="6A0C24C8" w14:textId="77777777" w:rsidR="00F92B24" w:rsidRDefault="00000000">
            <w:pPr>
              <w:pStyle w:val="TableParagraph"/>
              <w:spacing w:before="0"/>
              <w:ind w:left="12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TARIFA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(UVT)</w:t>
            </w:r>
          </w:p>
        </w:tc>
        <w:tc>
          <w:tcPr>
            <w:tcW w:w="1844" w:type="dxa"/>
            <w:vMerge w:val="restart"/>
            <w:shd w:val="clear" w:color="auto" w:fill="D9D9D9"/>
          </w:tcPr>
          <w:p w14:paraId="6EEBFD7F" w14:textId="77777777" w:rsidR="00F92B24" w:rsidRDefault="00F92B24">
            <w:pPr>
              <w:pStyle w:val="TableParagraph"/>
              <w:spacing w:before="75"/>
              <w:ind w:left="0"/>
              <w:jc w:val="left"/>
              <w:rPr>
                <w:rFonts w:ascii="Arial"/>
                <w:b/>
              </w:rPr>
            </w:pPr>
          </w:p>
          <w:p w14:paraId="6E68E01A" w14:textId="77777777" w:rsidR="00F92B24" w:rsidRDefault="00000000">
            <w:pPr>
              <w:pStyle w:val="TableParagraph"/>
              <w:spacing w:before="0"/>
              <w:ind w:left="53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VALOR</w:t>
            </w:r>
          </w:p>
        </w:tc>
        <w:tc>
          <w:tcPr>
            <w:tcW w:w="1558" w:type="dxa"/>
            <w:vMerge w:val="restart"/>
            <w:shd w:val="clear" w:color="auto" w:fill="D9D9D9"/>
          </w:tcPr>
          <w:p w14:paraId="486A4619" w14:textId="77777777" w:rsidR="00F92B24" w:rsidRDefault="00F92B24">
            <w:pPr>
              <w:pStyle w:val="TableParagraph"/>
              <w:spacing w:before="75"/>
              <w:ind w:left="0"/>
              <w:jc w:val="left"/>
              <w:rPr>
                <w:rFonts w:ascii="Arial"/>
                <w:b/>
              </w:rPr>
            </w:pPr>
          </w:p>
          <w:p w14:paraId="30100247" w14:textId="77777777" w:rsidR="00F92B24" w:rsidRDefault="00000000">
            <w:pPr>
              <w:pStyle w:val="TableParagraph"/>
              <w:spacing w:before="0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IVA</w:t>
            </w:r>
          </w:p>
        </w:tc>
        <w:tc>
          <w:tcPr>
            <w:tcW w:w="1592" w:type="dxa"/>
            <w:vMerge w:val="restart"/>
            <w:shd w:val="clear" w:color="auto" w:fill="D9D9D9"/>
          </w:tcPr>
          <w:p w14:paraId="7134256C" w14:textId="77777777" w:rsidR="00F92B24" w:rsidRDefault="00F92B24">
            <w:pPr>
              <w:pStyle w:val="TableParagraph"/>
              <w:spacing w:before="75"/>
              <w:ind w:left="0"/>
              <w:jc w:val="left"/>
              <w:rPr>
                <w:rFonts w:ascii="Arial"/>
                <w:b/>
              </w:rPr>
            </w:pPr>
          </w:p>
          <w:p w14:paraId="788C92F2" w14:textId="77777777" w:rsidR="00F92B24" w:rsidRDefault="00000000">
            <w:pPr>
              <w:pStyle w:val="TableParagraph"/>
              <w:spacing w:before="0"/>
              <w:ind w:left="42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F92B24" w14:paraId="5FBBF882" w14:textId="77777777">
        <w:trPr>
          <w:trHeight w:val="299"/>
        </w:trPr>
        <w:tc>
          <w:tcPr>
            <w:tcW w:w="4040" w:type="dxa"/>
            <w:vMerge/>
            <w:tcBorders>
              <w:top w:val="nil"/>
            </w:tcBorders>
            <w:shd w:val="clear" w:color="auto" w:fill="D9D9D9"/>
          </w:tcPr>
          <w:p w14:paraId="28C1A070" w14:textId="77777777" w:rsidR="00F92B24" w:rsidRDefault="00F92B2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shd w:val="clear" w:color="auto" w:fill="D9D9D9"/>
          </w:tcPr>
          <w:p w14:paraId="2734C30E" w14:textId="77777777" w:rsidR="00F92B24" w:rsidRDefault="00000000">
            <w:pPr>
              <w:pStyle w:val="TableParagraph"/>
              <w:spacing w:before="24"/>
              <w:ind w:right="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DESDE</w:t>
            </w:r>
          </w:p>
        </w:tc>
        <w:tc>
          <w:tcPr>
            <w:tcW w:w="1844" w:type="dxa"/>
            <w:shd w:val="clear" w:color="auto" w:fill="D9D9D9"/>
          </w:tcPr>
          <w:p w14:paraId="2E2BA5D0" w14:textId="77777777" w:rsidR="00F92B24" w:rsidRDefault="00000000">
            <w:pPr>
              <w:pStyle w:val="TableParagraph"/>
              <w:spacing w:before="24"/>
              <w:ind w:right="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HASTA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5B84D91A" w14:textId="77777777" w:rsidR="00F92B24" w:rsidRDefault="00F92B2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9D9D9"/>
          </w:tcPr>
          <w:p w14:paraId="1289B1A9" w14:textId="77777777" w:rsidR="00F92B24" w:rsidRDefault="00F92B2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D9D9D9"/>
          </w:tcPr>
          <w:p w14:paraId="4771537F" w14:textId="77777777" w:rsidR="00F92B24" w:rsidRDefault="00F92B24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  <w:shd w:val="clear" w:color="auto" w:fill="D9D9D9"/>
          </w:tcPr>
          <w:p w14:paraId="619D0454" w14:textId="77777777" w:rsidR="00F92B24" w:rsidRDefault="00F92B24">
            <w:pPr>
              <w:rPr>
                <w:sz w:val="2"/>
                <w:szCs w:val="2"/>
              </w:rPr>
            </w:pPr>
          </w:p>
        </w:tc>
      </w:tr>
      <w:tr w:rsidR="00F92B24" w14:paraId="2E22A146" w14:textId="77777777">
        <w:trPr>
          <w:trHeight w:val="301"/>
        </w:trPr>
        <w:tc>
          <w:tcPr>
            <w:tcW w:w="4040" w:type="dxa"/>
          </w:tcPr>
          <w:p w14:paraId="493985F1" w14:textId="77777777" w:rsidR="00F92B24" w:rsidRDefault="00000000">
            <w:pPr>
              <w:pStyle w:val="TableParagraph"/>
              <w:spacing w:before="24"/>
              <w:ind w:left="12" w:right="2"/>
            </w:pPr>
            <w:r>
              <w:t>Menos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200.18</w:t>
            </w:r>
          </w:p>
        </w:tc>
        <w:tc>
          <w:tcPr>
            <w:tcW w:w="1844" w:type="dxa"/>
          </w:tcPr>
          <w:p w14:paraId="3ED44BE9" w14:textId="77777777" w:rsidR="00F92B24" w:rsidRDefault="00000000">
            <w:pPr>
              <w:pStyle w:val="TableParagraph"/>
              <w:spacing w:before="24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1844" w:type="dxa"/>
          </w:tcPr>
          <w:p w14:paraId="71710FEB" w14:textId="511020E5" w:rsidR="00F92B24" w:rsidRDefault="00000000">
            <w:pPr>
              <w:pStyle w:val="TableParagraph"/>
              <w:spacing w:before="24"/>
              <w:ind w:right="1"/>
            </w:pPr>
            <w:r>
              <w:t xml:space="preserve">$ </w:t>
            </w:r>
            <w:r>
              <w:rPr>
                <w:spacing w:val="-2"/>
              </w:rPr>
              <w:t>9.</w:t>
            </w:r>
            <w:r w:rsidR="00554EB9">
              <w:rPr>
                <w:spacing w:val="-2"/>
              </w:rPr>
              <w:t>968.764</w:t>
            </w:r>
          </w:p>
        </w:tc>
        <w:tc>
          <w:tcPr>
            <w:tcW w:w="1702" w:type="dxa"/>
          </w:tcPr>
          <w:p w14:paraId="197CA841" w14:textId="77777777" w:rsidR="00F92B24" w:rsidRDefault="00000000">
            <w:pPr>
              <w:pStyle w:val="TableParagraph"/>
              <w:spacing w:before="24"/>
              <w:ind w:left="7"/>
            </w:pPr>
            <w:r>
              <w:rPr>
                <w:spacing w:val="-4"/>
              </w:rPr>
              <w:t>7.51</w:t>
            </w:r>
          </w:p>
        </w:tc>
        <w:tc>
          <w:tcPr>
            <w:tcW w:w="1844" w:type="dxa"/>
          </w:tcPr>
          <w:p w14:paraId="5E4F7F15" w14:textId="3FE80213" w:rsidR="00F92B24" w:rsidRDefault="00000000">
            <w:pPr>
              <w:pStyle w:val="TableParagraph"/>
              <w:spacing w:before="24"/>
              <w:ind w:right="3"/>
            </w:pPr>
            <w:r>
              <w:t xml:space="preserve">$ </w:t>
            </w:r>
            <w:r>
              <w:rPr>
                <w:spacing w:val="-2"/>
              </w:rPr>
              <w:t>3</w:t>
            </w:r>
            <w:r w:rsidR="00554EB9">
              <w:rPr>
                <w:spacing w:val="-2"/>
              </w:rPr>
              <w:t>7</w:t>
            </w:r>
            <w:r>
              <w:rPr>
                <w:spacing w:val="-2"/>
              </w:rPr>
              <w:t>3.</w:t>
            </w:r>
            <w:r w:rsidR="00554EB9">
              <w:rPr>
                <w:spacing w:val="-2"/>
              </w:rPr>
              <w:t>990</w:t>
            </w:r>
          </w:p>
        </w:tc>
        <w:tc>
          <w:tcPr>
            <w:tcW w:w="1558" w:type="dxa"/>
          </w:tcPr>
          <w:p w14:paraId="2ACB2EAF" w14:textId="6C5AB0B6" w:rsidR="00F92B24" w:rsidRDefault="00000000">
            <w:pPr>
              <w:pStyle w:val="TableParagraph"/>
              <w:spacing w:before="24"/>
              <w:ind w:left="3"/>
            </w:pPr>
            <w:r>
              <w:t xml:space="preserve">$ </w:t>
            </w:r>
            <w:r w:rsidR="00554EB9">
              <w:rPr>
                <w:spacing w:val="-2"/>
              </w:rPr>
              <w:t>28.423</w:t>
            </w:r>
          </w:p>
        </w:tc>
        <w:tc>
          <w:tcPr>
            <w:tcW w:w="1592" w:type="dxa"/>
          </w:tcPr>
          <w:p w14:paraId="4FCAB22F" w14:textId="442E6CD9" w:rsidR="00F92B24" w:rsidRDefault="00000000">
            <w:pPr>
              <w:pStyle w:val="TableParagraph"/>
              <w:spacing w:before="24"/>
              <w:ind w:left="7" w:righ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$ </w:t>
            </w:r>
            <w:r w:rsidR="00554EB9">
              <w:rPr>
                <w:rFonts w:ascii="Arial"/>
                <w:b/>
                <w:spacing w:val="-2"/>
              </w:rPr>
              <w:t>402.413</w:t>
            </w:r>
          </w:p>
        </w:tc>
      </w:tr>
      <w:tr w:rsidR="00F92B24" w14:paraId="66BEB983" w14:textId="77777777">
        <w:trPr>
          <w:trHeight w:val="568"/>
        </w:trPr>
        <w:tc>
          <w:tcPr>
            <w:tcW w:w="4040" w:type="dxa"/>
            <w:shd w:val="clear" w:color="auto" w:fill="D9D9D9"/>
          </w:tcPr>
          <w:p w14:paraId="0191B900" w14:textId="77777777" w:rsidR="00F92B24" w:rsidRDefault="00000000">
            <w:pPr>
              <w:pStyle w:val="TableParagraph"/>
              <w:spacing w:before="159"/>
              <w:ind w:left="12" w:right="4"/>
            </w:pPr>
            <w:r>
              <w:t>Entre</w:t>
            </w:r>
            <w:r>
              <w:rPr>
                <w:spacing w:val="-2"/>
              </w:rPr>
              <w:t xml:space="preserve"> </w:t>
            </w:r>
            <w:r>
              <w:t>200.18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igual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325.30</w:t>
            </w:r>
          </w:p>
        </w:tc>
        <w:tc>
          <w:tcPr>
            <w:tcW w:w="1844" w:type="dxa"/>
            <w:shd w:val="clear" w:color="auto" w:fill="D9D9D9"/>
          </w:tcPr>
          <w:p w14:paraId="4E72DBD0" w14:textId="5D795C42" w:rsidR="00F92B24" w:rsidRDefault="00000000">
            <w:pPr>
              <w:pStyle w:val="TableParagraph"/>
              <w:spacing w:before="159"/>
            </w:pPr>
            <w:r>
              <w:t xml:space="preserve">$ </w:t>
            </w:r>
            <w:r>
              <w:rPr>
                <w:spacing w:val="-2"/>
              </w:rPr>
              <w:t>9.</w:t>
            </w:r>
            <w:r w:rsidR="00554EB9">
              <w:rPr>
                <w:spacing w:val="-2"/>
              </w:rPr>
              <w:t>968.765</w:t>
            </w:r>
          </w:p>
        </w:tc>
        <w:tc>
          <w:tcPr>
            <w:tcW w:w="1844" w:type="dxa"/>
            <w:shd w:val="clear" w:color="auto" w:fill="D9D9D9"/>
          </w:tcPr>
          <w:p w14:paraId="276797DA" w14:textId="34E01785" w:rsidR="00F92B24" w:rsidRDefault="00000000">
            <w:pPr>
              <w:pStyle w:val="TableParagraph"/>
              <w:spacing w:before="159"/>
              <w:ind w:right="4"/>
            </w:pPr>
            <w:r>
              <w:t xml:space="preserve">$ </w:t>
            </w:r>
            <w:r w:rsidR="00554EB9">
              <w:rPr>
                <w:spacing w:val="-2"/>
              </w:rPr>
              <w:t>16.199.615</w:t>
            </w:r>
          </w:p>
        </w:tc>
        <w:tc>
          <w:tcPr>
            <w:tcW w:w="1702" w:type="dxa"/>
            <w:shd w:val="clear" w:color="auto" w:fill="D9D9D9"/>
          </w:tcPr>
          <w:p w14:paraId="4C394A9B" w14:textId="77777777" w:rsidR="00F92B24" w:rsidRDefault="00000000">
            <w:pPr>
              <w:pStyle w:val="TableParagraph"/>
              <w:spacing w:before="159"/>
              <w:ind w:left="7" w:right="2"/>
            </w:pPr>
            <w:r>
              <w:rPr>
                <w:spacing w:val="-2"/>
              </w:rPr>
              <w:t>10.84</w:t>
            </w:r>
          </w:p>
        </w:tc>
        <w:tc>
          <w:tcPr>
            <w:tcW w:w="1844" w:type="dxa"/>
            <w:shd w:val="clear" w:color="auto" w:fill="D9D9D9"/>
          </w:tcPr>
          <w:p w14:paraId="4CEFEFEE" w14:textId="70E26FA5" w:rsidR="00F92B24" w:rsidRDefault="00000000">
            <w:pPr>
              <w:pStyle w:val="TableParagraph"/>
              <w:spacing w:before="159"/>
              <w:ind w:right="3"/>
            </w:pPr>
            <w:r>
              <w:t xml:space="preserve">$ </w:t>
            </w:r>
            <w:r w:rsidR="00554EB9">
              <w:rPr>
                <w:spacing w:val="-2"/>
              </w:rPr>
              <w:t>539.821</w:t>
            </w:r>
          </w:p>
        </w:tc>
        <w:tc>
          <w:tcPr>
            <w:tcW w:w="1558" w:type="dxa"/>
            <w:shd w:val="clear" w:color="auto" w:fill="D9D9D9"/>
          </w:tcPr>
          <w:p w14:paraId="2BD44C36" w14:textId="3C622FC9" w:rsidR="00F92B24" w:rsidRDefault="00000000">
            <w:pPr>
              <w:pStyle w:val="TableParagraph"/>
              <w:spacing w:before="159"/>
              <w:ind w:left="3"/>
            </w:pPr>
            <w:r>
              <w:t xml:space="preserve">$ </w:t>
            </w:r>
            <w:r w:rsidR="00554EB9">
              <w:rPr>
                <w:spacing w:val="-2"/>
              </w:rPr>
              <w:t>41.026</w:t>
            </w:r>
          </w:p>
        </w:tc>
        <w:tc>
          <w:tcPr>
            <w:tcW w:w="1592" w:type="dxa"/>
            <w:shd w:val="clear" w:color="auto" w:fill="D9D9D9"/>
          </w:tcPr>
          <w:p w14:paraId="0A7C89CA" w14:textId="4AF6ADFC" w:rsidR="00F92B24" w:rsidRDefault="00000000">
            <w:pPr>
              <w:pStyle w:val="TableParagraph"/>
              <w:spacing w:before="159"/>
              <w:ind w:left="7" w:righ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$ </w:t>
            </w:r>
            <w:r w:rsidR="00554EB9">
              <w:rPr>
                <w:rFonts w:ascii="Arial"/>
                <w:b/>
              </w:rPr>
              <w:t>580.847</w:t>
            </w:r>
          </w:p>
        </w:tc>
      </w:tr>
      <w:tr w:rsidR="00F92B24" w14:paraId="1CA1BB83" w14:textId="77777777">
        <w:trPr>
          <w:trHeight w:val="570"/>
        </w:trPr>
        <w:tc>
          <w:tcPr>
            <w:tcW w:w="4040" w:type="dxa"/>
          </w:tcPr>
          <w:p w14:paraId="3DDFBA18" w14:textId="77777777" w:rsidR="00F92B24" w:rsidRDefault="00000000">
            <w:pPr>
              <w:pStyle w:val="TableParagraph"/>
              <w:ind w:left="12" w:right="4"/>
            </w:pP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325.30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igual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425.39</w:t>
            </w:r>
          </w:p>
        </w:tc>
        <w:tc>
          <w:tcPr>
            <w:tcW w:w="1844" w:type="dxa"/>
          </w:tcPr>
          <w:p w14:paraId="4AF30CF3" w14:textId="5B3D60BF" w:rsidR="00F92B24" w:rsidRDefault="00000000">
            <w:pPr>
              <w:pStyle w:val="TableParagraph"/>
              <w:ind w:right="2"/>
            </w:pPr>
            <w:r>
              <w:t xml:space="preserve">$ </w:t>
            </w:r>
            <w:r>
              <w:rPr>
                <w:spacing w:val="-2"/>
              </w:rPr>
              <w:t>1</w:t>
            </w:r>
            <w:r w:rsidR="00554EB9">
              <w:rPr>
                <w:spacing w:val="-2"/>
              </w:rPr>
              <w:t>6.199.616</w:t>
            </w:r>
          </w:p>
        </w:tc>
        <w:tc>
          <w:tcPr>
            <w:tcW w:w="1844" w:type="dxa"/>
          </w:tcPr>
          <w:p w14:paraId="6944A522" w14:textId="2C246123" w:rsidR="00F92B24" w:rsidRDefault="00000000">
            <w:pPr>
              <w:pStyle w:val="TableParagraph"/>
              <w:ind w:right="4"/>
            </w:pPr>
            <w:r>
              <w:t xml:space="preserve">$ </w:t>
            </w:r>
            <w:r>
              <w:rPr>
                <w:spacing w:val="-2"/>
              </w:rPr>
              <w:t>2</w:t>
            </w:r>
            <w:r w:rsidR="00554EB9">
              <w:rPr>
                <w:spacing w:val="-2"/>
              </w:rPr>
              <w:t>1.183.997</w:t>
            </w:r>
          </w:p>
        </w:tc>
        <w:tc>
          <w:tcPr>
            <w:tcW w:w="1702" w:type="dxa"/>
          </w:tcPr>
          <w:p w14:paraId="098007E9" w14:textId="77777777" w:rsidR="00F92B24" w:rsidRDefault="00000000">
            <w:pPr>
              <w:pStyle w:val="TableParagraph"/>
              <w:ind w:left="7" w:right="2"/>
            </w:pPr>
            <w:r>
              <w:rPr>
                <w:spacing w:val="-2"/>
              </w:rPr>
              <w:t>12.75</w:t>
            </w:r>
          </w:p>
        </w:tc>
        <w:tc>
          <w:tcPr>
            <w:tcW w:w="1844" w:type="dxa"/>
          </w:tcPr>
          <w:p w14:paraId="0FBC211B" w14:textId="0B1940D8" w:rsidR="00F92B24" w:rsidRDefault="00000000">
            <w:pPr>
              <w:pStyle w:val="TableParagraph"/>
              <w:ind w:right="3"/>
            </w:pPr>
            <w:r>
              <w:t xml:space="preserve">$ </w:t>
            </w:r>
            <w:r w:rsidR="00554EB9">
              <w:rPr>
                <w:spacing w:val="-2"/>
              </w:rPr>
              <w:t>634.937</w:t>
            </w:r>
          </w:p>
        </w:tc>
        <w:tc>
          <w:tcPr>
            <w:tcW w:w="1558" w:type="dxa"/>
          </w:tcPr>
          <w:p w14:paraId="3F4EC9C6" w14:textId="28929A0D" w:rsidR="00F92B24" w:rsidRDefault="00000000">
            <w:pPr>
              <w:pStyle w:val="TableParagraph"/>
              <w:ind w:left="3"/>
            </w:pPr>
            <w:r>
              <w:t xml:space="preserve">$ </w:t>
            </w:r>
            <w:r w:rsidR="00554EB9">
              <w:rPr>
                <w:spacing w:val="-2"/>
              </w:rPr>
              <w:t>48.255</w:t>
            </w:r>
          </w:p>
        </w:tc>
        <w:tc>
          <w:tcPr>
            <w:tcW w:w="1592" w:type="dxa"/>
          </w:tcPr>
          <w:p w14:paraId="4C9F76EA" w14:textId="17169425" w:rsidR="00F92B24" w:rsidRDefault="00000000">
            <w:pPr>
              <w:pStyle w:val="TableParagraph"/>
              <w:ind w:left="7" w:righ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$ </w:t>
            </w:r>
            <w:r w:rsidR="00554EB9">
              <w:rPr>
                <w:rFonts w:ascii="Arial"/>
                <w:b/>
                <w:spacing w:val="-2"/>
              </w:rPr>
              <w:t>683.192</w:t>
            </w:r>
          </w:p>
        </w:tc>
      </w:tr>
      <w:tr w:rsidR="00F92B24" w14:paraId="1B1D44C2" w14:textId="77777777">
        <w:trPr>
          <w:trHeight w:val="570"/>
        </w:trPr>
        <w:tc>
          <w:tcPr>
            <w:tcW w:w="4040" w:type="dxa"/>
            <w:shd w:val="clear" w:color="auto" w:fill="D9D9D9"/>
          </w:tcPr>
          <w:p w14:paraId="03A35587" w14:textId="57E9801E" w:rsidR="00F92B24" w:rsidRDefault="00000000">
            <w:pPr>
              <w:pStyle w:val="TableParagraph"/>
              <w:ind w:left="12" w:right="4"/>
            </w:pP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425.39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igual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875.80</w:t>
            </w:r>
          </w:p>
        </w:tc>
        <w:tc>
          <w:tcPr>
            <w:tcW w:w="1844" w:type="dxa"/>
            <w:shd w:val="clear" w:color="auto" w:fill="D9D9D9"/>
          </w:tcPr>
          <w:p w14:paraId="2C14D3B7" w14:textId="0B5B200B" w:rsidR="00F92B24" w:rsidRDefault="00000000">
            <w:pPr>
              <w:pStyle w:val="TableParagraph"/>
              <w:ind w:right="2"/>
            </w:pPr>
            <w:r>
              <w:t xml:space="preserve">$ </w:t>
            </w:r>
            <w:r w:rsidR="00554EB9">
              <w:rPr>
                <w:spacing w:val="-2"/>
              </w:rPr>
              <w:t>21.183.997</w:t>
            </w:r>
          </w:p>
        </w:tc>
        <w:tc>
          <w:tcPr>
            <w:tcW w:w="1844" w:type="dxa"/>
            <w:shd w:val="clear" w:color="auto" w:fill="D9D9D9"/>
          </w:tcPr>
          <w:p w14:paraId="360AEBBF" w14:textId="4809577C" w:rsidR="00F92B24" w:rsidRDefault="00000000">
            <w:pPr>
              <w:pStyle w:val="TableParagraph"/>
              <w:ind w:right="4"/>
            </w:pPr>
            <w:r>
              <w:t xml:space="preserve">$ </w:t>
            </w:r>
            <w:r w:rsidR="00554EB9">
              <w:rPr>
                <w:spacing w:val="-2"/>
              </w:rPr>
              <w:t>43.613.964</w:t>
            </w:r>
          </w:p>
        </w:tc>
        <w:tc>
          <w:tcPr>
            <w:tcW w:w="1702" w:type="dxa"/>
            <w:shd w:val="clear" w:color="auto" w:fill="D9D9D9"/>
          </w:tcPr>
          <w:p w14:paraId="5C02D72D" w14:textId="77777777" w:rsidR="00F92B24" w:rsidRDefault="00000000">
            <w:pPr>
              <w:pStyle w:val="TableParagraph"/>
              <w:ind w:left="7" w:right="2"/>
            </w:pPr>
            <w:r>
              <w:rPr>
                <w:spacing w:val="-2"/>
              </w:rPr>
              <w:t>17.52</w:t>
            </w:r>
          </w:p>
        </w:tc>
        <w:tc>
          <w:tcPr>
            <w:tcW w:w="1844" w:type="dxa"/>
            <w:shd w:val="clear" w:color="auto" w:fill="D9D9D9"/>
          </w:tcPr>
          <w:p w14:paraId="7405BC8D" w14:textId="56C3DAD1" w:rsidR="00F92B24" w:rsidRDefault="00000000">
            <w:pPr>
              <w:pStyle w:val="TableParagraph"/>
              <w:ind w:right="3"/>
            </w:pPr>
            <w:r>
              <w:t xml:space="preserve">$ </w:t>
            </w:r>
            <w:r w:rsidR="00554EB9">
              <w:rPr>
                <w:spacing w:val="-2"/>
              </w:rPr>
              <w:t>872.478</w:t>
            </w:r>
          </w:p>
        </w:tc>
        <w:tc>
          <w:tcPr>
            <w:tcW w:w="1558" w:type="dxa"/>
            <w:shd w:val="clear" w:color="auto" w:fill="D9D9D9"/>
          </w:tcPr>
          <w:p w14:paraId="1B1F59F2" w14:textId="00916DEB" w:rsidR="00F92B24" w:rsidRDefault="00000000">
            <w:pPr>
              <w:pStyle w:val="TableParagraph"/>
              <w:ind w:left="3"/>
            </w:pPr>
            <w:r>
              <w:t xml:space="preserve">$ </w:t>
            </w:r>
            <w:r w:rsidR="00554EB9">
              <w:rPr>
                <w:spacing w:val="-2"/>
              </w:rPr>
              <w:t>66.308</w:t>
            </w:r>
          </w:p>
        </w:tc>
        <w:tc>
          <w:tcPr>
            <w:tcW w:w="1592" w:type="dxa"/>
            <w:shd w:val="clear" w:color="auto" w:fill="D9D9D9"/>
          </w:tcPr>
          <w:p w14:paraId="1CCA61F9" w14:textId="10DC075C" w:rsidR="00F92B24" w:rsidRDefault="00000000">
            <w:pPr>
              <w:pStyle w:val="TableParagraph"/>
              <w:ind w:left="7" w:righ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$ </w:t>
            </w:r>
            <w:r w:rsidR="00554EB9">
              <w:rPr>
                <w:rFonts w:ascii="Arial"/>
                <w:b/>
                <w:spacing w:val="-2"/>
              </w:rPr>
              <w:t>938.786</w:t>
            </w:r>
          </w:p>
        </w:tc>
      </w:tr>
      <w:tr w:rsidR="00F92B24" w14:paraId="08D30A6D" w14:textId="77777777">
        <w:trPr>
          <w:trHeight w:val="568"/>
        </w:trPr>
        <w:tc>
          <w:tcPr>
            <w:tcW w:w="4040" w:type="dxa"/>
          </w:tcPr>
          <w:p w14:paraId="4CE37BE6" w14:textId="77777777" w:rsidR="00F92B24" w:rsidRDefault="00000000">
            <w:pPr>
              <w:pStyle w:val="TableParagraph"/>
              <w:ind w:left="12" w:right="1"/>
            </w:pP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875.80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igual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1301.18</w:t>
            </w:r>
          </w:p>
        </w:tc>
        <w:tc>
          <w:tcPr>
            <w:tcW w:w="1844" w:type="dxa"/>
          </w:tcPr>
          <w:p w14:paraId="4E1513F3" w14:textId="6E44F5AB" w:rsidR="00F92B24" w:rsidRDefault="00000000">
            <w:pPr>
              <w:pStyle w:val="TableParagraph"/>
              <w:ind w:right="2"/>
            </w:pPr>
            <w:r>
              <w:t xml:space="preserve">$ </w:t>
            </w:r>
            <w:r w:rsidR="00554EB9">
              <w:rPr>
                <w:spacing w:val="-2"/>
              </w:rPr>
              <w:t>43.613.964</w:t>
            </w:r>
          </w:p>
        </w:tc>
        <w:tc>
          <w:tcPr>
            <w:tcW w:w="1844" w:type="dxa"/>
          </w:tcPr>
          <w:p w14:paraId="19AB329D" w14:textId="507EB4B5" w:rsidR="00F92B24" w:rsidRDefault="00000000">
            <w:pPr>
              <w:pStyle w:val="TableParagraph"/>
              <w:ind w:right="4"/>
            </w:pPr>
            <w:r>
              <w:t xml:space="preserve">$ </w:t>
            </w:r>
            <w:r w:rsidR="00554EB9">
              <w:rPr>
                <w:spacing w:val="-2"/>
              </w:rPr>
              <w:t>64.797.463</w:t>
            </w:r>
          </w:p>
        </w:tc>
        <w:tc>
          <w:tcPr>
            <w:tcW w:w="1702" w:type="dxa"/>
          </w:tcPr>
          <w:p w14:paraId="57C162A3" w14:textId="77777777" w:rsidR="00F92B24" w:rsidRDefault="00000000">
            <w:pPr>
              <w:pStyle w:val="TableParagraph"/>
              <w:ind w:left="7" w:right="2"/>
            </w:pPr>
            <w:r>
              <w:rPr>
                <w:spacing w:val="-2"/>
              </w:rPr>
              <w:t>20.85</w:t>
            </w:r>
          </w:p>
        </w:tc>
        <w:tc>
          <w:tcPr>
            <w:tcW w:w="1844" w:type="dxa"/>
          </w:tcPr>
          <w:p w14:paraId="30F1EA7F" w14:textId="6797B708" w:rsidR="00F92B24" w:rsidRDefault="00000000">
            <w:pPr>
              <w:pStyle w:val="TableParagraph"/>
              <w:ind w:right="3"/>
            </w:pPr>
            <w:r>
              <w:t xml:space="preserve">$ </w:t>
            </w:r>
            <w:r w:rsidR="00554EB9">
              <w:rPr>
                <w:spacing w:val="-2"/>
              </w:rPr>
              <w:t>1.038.309</w:t>
            </w:r>
          </w:p>
        </w:tc>
        <w:tc>
          <w:tcPr>
            <w:tcW w:w="1558" w:type="dxa"/>
          </w:tcPr>
          <w:p w14:paraId="4BBDD776" w14:textId="31042046" w:rsidR="00F92B24" w:rsidRDefault="00000000">
            <w:pPr>
              <w:pStyle w:val="TableParagraph"/>
              <w:ind w:left="3"/>
            </w:pPr>
            <w:r>
              <w:t xml:space="preserve">$ </w:t>
            </w:r>
            <w:r w:rsidR="00554EB9">
              <w:rPr>
                <w:spacing w:val="-2"/>
              </w:rPr>
              <w:t>78.911</w:t>
            </w:r>
          </w:p>
        </w:tc>
        <w:tc>
          <w:tcPr>
            <w:tcW w:w="1592" w:type="dxa"/>
          </w:tcPr>
          <w:p w14:paraId="4CFFB517" w14:textId="7BA5FE6A" w:rsidR="00F92B24" w:rsidRDefault="00000000">
            <w:pPr>
              <w:pStyle w:val="TableParagraph"/>
              <w:ind w:left="7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$ </w:t>
            </w:r>
            <w:r w:rsidR="00554EB9">
              <w:rPr>
                <w:rFonts w:ascii="Arial"/>
                <w:b/>
                <w:spacing w:val="-2"/>
              </w:rPr>
              <w:t>1.117.220</w:t>
            </w:r>
          </w:p>
        </w:tc>
      </w:tr>
      <w:tr w:rsidR="00F92B24" w14:paraId="795B028D" w14:textId="77777777">
        <w:trPr>
          <w:trHeight w:val="299"/>
        </w:trPr>
        <w:tc>
          <w:tcPr>
            <w:tcW w:w="4040" w:type="dxa"/>
            <w:shd w:val="clear" w:color="auto" w:fill="D9D9D9"/>
          </w:tcPr>
          <w:p w14:paraId="2343AD9F" w14:textId="77777777" w:rsidR="00F92B24" w:rsidRDefault="00000000">
            <w:pPr>
              <w:pStyle w:val="TableParagraph"/>
              <w:spacing w:before="24"/>
              <w:ind w:left="12"/>
            </w:pPr>
            <w:r>
              <w:t>Más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1301.18</w:t>
            </w:r>
          </w:p>
        </w:tc>
        <w:tc>
          <w:tcPr>
            <w:tcW w:w="3688" w:type="dxa"/>
            <w:gridSpan w:val="2"/>
            <w:shd w:val="clear" w:color="auto" w:fill="D9D9D9"/>
          </w:tcPr>
          <w:p w14:paraId="7668852D" w14:textId="4AEBB053" w:rsidR="00F92B24" w:rsidRDefault="00000000">
            <w:pPr>
              <w:pStyle w:val="TableParagraph"/>
              <w:spacing w:before="24"/>
              <w:ind w:left="1200"/>
              <w:jc w:val="left"/>
            </w:pPr>
            <w:r>
              <w:t xml:space="preserve">$ </w:t>
            </w:r>
            <w:r w:rsidR="00554EB9">
              <w:rPr>
                <w:spacing w:val="-2"/>
              </w:rPr>
              <w:t>64.797.464</w:t>
            </w:r>
          </w:p>
        </w:tc>
        <w:tc>
          <w:tcPr>
            <w:tcW w:w="1702" w:type="dxa"/>
            <w:shd w:val="clear" w:color="auto" w:fill="D9D9D9"/>
          </w:tcPr>
          <w:p w14:paraId="22C9F614" w14:textId="77777777" w:rsidR="00F92B24" w:rsidRDefault="00000000">
            <w:pPr>
              <w:pStyle w:val="TableParagraph"/>
              <w:spacing w:before="24"/>
              <w:ind w:left="7" w:right="1"/>
            </w:pPr>
            <w:r>
              <w:rPr>
                <w:spacing w:val="-2"/>
              </w:rPr>
              <w:t>3.50%</w:t>
            </w:r>
          </w:p>
        </w:tc>
        <w:tc>
          <w:tcPr>
            <w:tcW w:w="1844" w:type="dxa"/>
            <w:shd w:val="clear" w:color="auto" w:fill="D9D9D9"/>
          </w:tcPr>
          <w:p w14:paraId="38F211F1" w14:textId="77777777" w:rsidR="00F92B24" w:rsidRDefault="00000000">
            <w:pPr>
              <w:pStyle w:val="TableParagraph"/>
              <w:spacing w:before="24"/>
              <w:ind w:right="9"/>
            </w:pPr>
            <w:r>
              <w:rPr>
                <w:spacing w:val="-10"/>
              </w:rPr>
              <w:t>-</w:t>
            </w:r>
          </w:p>
        </w:tc>
        <w:tc>
          <w:tcPr>
            <w:tcW w:w="1558" w:type="dxa"/>
            <w:shd w:val="clear" w:color="auto" w:fill="D9D9D9"/>
          </w:tcPr>
          <w:p w14:paraId="39A718A0" w14:textId="77777777" w:rsidR="00F92B24" w:rsidRDefault="00000000">
            <w:pPr>
              <w:pStyle w:val="TableParagraph"/>
              <w:spacing w:before="24"/>
              <w:ind w:left="3" w:right="3"/>
            </w:pPr>
            <w:r>
              <w:rPr>
                <w:spacing w:val="-10"/>
              </w:rPr>
              <w:t>-</w:t>
            </w:r>
          </w:p>
        </w:tc>
        <w:tc>
          <w:tcPr>
            <w:tcW w:w="1592" w:type="dxa"/>
            <w:shd w:val="clear" w:color="auto" w:fill="D9D9D9"/>
          </w:tcPr>
          <w:p w14:paraId="5A68964E" w14:textId="77777777" w:rsidR="00F92B24" w:rsidRDefault="00000000">
            <w:pPr>
              <w:pStyle w:val="TableParagraph"/>
              <w:spacing w:before="24"/>
              <w:ind w:left="7" w:right="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-</w:t>
            </w:r>
          </w:p>
        </w:tc>
      </w:tr>
      <w:tr w:rsidR="00F92B24" w14:paraId="6BD5C434" w14:textId="77777777">
        <w:trPr>
          <w:trHeight w:val="602"/>
        </w:trPr>
        <w:tc>
          <w:tcPr>
            <w:tcW w:w="7728" w:type="dxa"/>
            <w:gridSpan w:val="3"/>
          </w:tcPr>
          <w:p w14:paraId="337DE1B8" w14:textId="07B045C7" w:rsidR="00F92B24" w:rsidRDefault="00000000">
            <w:pPr>
              <w:pStyle w:val="TableParagraph"/>
              <w:spacing w:before="175"/>
              <w:ind w:left="5" w:right="1"/>
            </w:pPr>
            <w:r>
              <w:t>Indeterminada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sin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cuantía</w:t>
            </w:r>
          </w:p>
        </w:tc>
        <w:tc>
          <w:tcPr>
            <w:tcW w:w="1702" w:type="dxa"/>
          </w:tcPr>
          <w:p w14:paraId="7F492B7A" w14:textId="77777777" w:rsidR="00F92B24" w:rsidRDefault="00000000">
            <w:pPr>
              <w:pStyle w:val="TableParagraph"/>
              <w:spacing w:before="175"/>
              <w:ind w:left="7" w:right="2"/>
            </w:pPr>
            <w:r>
              <w:rPr>
                <w:spacing w:val="-2"/>
              </w:rPr>
              <w:t>11.68</w:t>
            </w:r>
          </w:p>
        </w:tc>
        <w:tc>
          <w:tcPr>
            <w:tcW w:w="1844" w:type="dxa"/>
          </w:tcPr>
          <w:p w14:paraId="3515ED25" w14:textId="44A0EC02" w:rsidR="00F92B24" w:rsidRDefault="00000000">
            <w:pPr>
              <w:pStyle w:val="TableParagraph"/>
              <w:spacing w:before="175"/>
              <w:ind w:right="3"/>
            </w:pPr>
            <w:r>
              <w:t xml:space="preserve">$ </w:t>
            </w:r>
            <w:r>
              <w:rPr>
                <w:spacing w:val="-2"/>
              </w:rPr>
              <w:t>5</w:t>
            </w:r>
            <w:r w:rsidR="00554EB9">
              <w:rPr>
                <w:spacing w:val="-2"/>
              </w:rPr>
              <w:t>81.652</w:t>
            </w:r>
          </w:p>
        </w:tc>
        <w:tc>
          <w:tcPr>
            <w:tcW w:w="1558" w:type="dxa"/>
          </w:tcPr>
          <w:p w14:paraId="253767CE" w14:textId="12902E84" w:rsidR="00F92B24" w:rsidRDefault="00000000">
            <w:pPr>
              <w:pStyle w:val="TableParagraph"/>
              <w:spacing w:before="175"/>
              <w:ind w:left="3"/>
            </w:pPr>
            <w:r>
              <w:t xml:space="preserve">$ </w:t>
            </w:r>
            <w:r w:rsidR="00554EB9">
              <w:rPr>
                <w:spacing w:val="-2"/>
              </w:rPr>
              <w:t>44.206</w:t>
            </w:r>
          </w:p>
        </w:tc>
        <w:tc>
          <w:tcPr>
            <w:tcW w:w="1592" w:type="dxa"/>
          </w:tcPr>
          <w:p w14:paraId="599608A0" w14:textId="6C1969A6" w:rsidR="00F92B24" w:rsidRDefault="00000000">
            <w:pPr>
              <w:pStyle w:val="TableParagraph"/>
              <w:spacing w:before="175"/>
              <w:ind w:left="7" w:righ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$ </w:t>
            </w:r>
            <w:r w:rsidR="00554EB9">
              <w:rPr>
                <w:rFonts w:ascii="Arial"/>
                <w:b/>
                <w:spacing w:val="-2"/>
              </w:rPr>
              <w:t>625.858</w:t>
            </w:r>
          </w:p>
        </w:tc>
      </w:tr>
      <w:tr w:rsidR="00F92B24" w14:paraId="7919A0CA" w14:textId="77777777">
        <w:trPr>
          <w:trHeight w:val="299"/>
        </w:trPr>
        <w:tc>
          <w:tcPr>
            <w:tcW w:w="7728" w:type="dxa"/>
            <w:gridSpan w:val="3"/>
            <w:shd w:val="clear" w:color="auto" w:fill="D9D9D9"/>
          </w:tcPr>
          <w:p w14:paraId="02D4F62E" w14:textId="3330163E" w:rsidR="00F92B24" w:rsidRDefault="00000000">
            <w:pPr>
              <w:pStyle w:val="TableParagraph"/>
              <w:spacing w:before="21"/>
              <w:ind w:left="5"/>
            </w:pPr>
            <w:r>
              <w:t>Tarifa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máxima</w:t>
            </w:r>
          </w:p>
        </w:tc>
        <w:tc>
          <w:tcPr>
            <w:tcW w:w="1702" w:type="dxa"/>
            <w:shd w:val="clear" w:color="auto" w:fill="D9D9D9"/>
          </w:tcPr>
          <w:p w14:paraId="3EF4FCC8" w14:textId="77777777" w:rsidR="00F92B24" w:rsidRDefault="00000000">
            <w:pPr>
              <w:pStyle w:val="TableParagraph"/>
              <w:spacing w:before="21"/>
              <w:ind w:left="7"/>
            </w:pPr>
            <w:r>
              <w:rPr>
                <w:spacing w:val="-2"/>
              </w:rPr>
              <w:t>750.68</w:t>
            </w:r>
          </w:p>
        </w:tc>
        <w:tc>
          <w:tcPr>
            <w:tcW w:w="1844" w:type="dxa"/>
            <w:shd w:val="clear" w:color="auto" w:fill="D9D9D9"/>
          </w:tcPr>
          <w:p w14:paraId="579255BB" w14:textId="3B26B478" w:rsidR="00F92B24" w:rsidRDefault="00000000">
            <w:pPr>
              <w:pStyle w:val="TableParagraph"/>
              <w:spacing w:before="21"/>
              <w:ind w:right="6"/>
            </w:pPr>
            <w:r>
              <w:t xml:space="preserve">$ </w:t>
            </w:r>
            <w:r>
              <w:rPr>
                <w:spacing w:val="-2"/>
              </w:rPr>
              <w:t>3</w:t>
            </w:r>
            <w:r w:rsidR="00554EB9">
              <w:rPr>
                <w:spacing w:val="-2"/>
              </w:rPr>
              <w:t>7.383.113</w:t>
            </w:r>
          </w:p>
        </w:tc>
        <w:tc>
          <w:tcPr>
            <w:tcW w:w="1558" w:type="dxa"/>
            <w:shd w:val="clear" w:color="auto" w:fill="D9D9D9"/>
          </w:tcPr>
          <w:p w14:paraId="23EFC5F2" w14:textId="1BCEC1D5" w:rsidR="00F92B24" w:rsidRDefault="00000000">
            <w:pPr>
              <w:pStyle w:val="TableParagraph"/>
              <w:spacing w:before="21"/>
              <w:ind w:left="3" w:right="2"/>
            </w:pPr>
            <w:r>
              <w:t xml:space="preserve">$ </w:t>
            </w:r>
            <w:r w:rsidR="00C3745E">
              <w:rPr>
                <w:spacing w:val="-2"/>
              </w:rPr>
              <w:t>7.102.792</w:t>
            </w:r>
          </w:p>
        </w:tc>
        <w:tc>
          <w:tcPr>
            <w:tcW w:w="1592" w:type="dxa"/>
            <w:shd w:val="clear" w:color="auto" w:fill="D9D9D9"/>
          </w:tcPr>
          <w:p w14:paraId="408994AE" w14:textId="399D6ADA" w:rsidR="00F92B24" w:rsidRDefault="00000000">
            <w:pPr>
              <w:pStyle w:val="TableParagraph"/>
              <w:spacing w:before="2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$ </w:t>
            </w:r>
            <w:r w:rsidR="00C3745E">
              <w:rPr>
                <w:rFonts w:ascii="Arial"/>
                <w:b/>
              </w:rPr>
              <w:t>44.485.905</w:t>
            </w:r>
          </w:p>
        </w:tc>
      </w:tr>
    </w:tbl>
    <w:p w14:paraId="673A4D75" w14:textId="33E4F091" w:rsidR="00EB48EF" w:rsidRDefault="009C0CD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FFAB03" wp14:editId="2FFE11D6">
                <wp:simplePos x="0" y="0"/>
                <wp:positionH relativeFrom="column">
                  <wp:posOffset>352425</wp:posOffset>
                </wp:positionH>
                <wp:positionV relativeFrom="paragraph">
                  <wp:posOffset>295275</wp:posOffset>
                </wp:positionV>
                <wp:extent cx="8894618" cy="1276350"/>
                <wp:effectExtent l="0" t="0" r="0" b="0"/>
                <wp:wrapNone/>
                <wp:docPr id="143006581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4618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3B146D" w14:textId="77777777" w:rsidR="009A287A" w:rsidRPr="009A287A" w:rsidRDefault="009A287A" w:rsidP="009A287A">
                            <w:pPr>
                              <w:spacing w:line="256" w:lineRule="auto"/>
                              <w:ind w:right="18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</w:t>
                            </w:r>
                            <w:r w:rsidRPr="009A287A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tarifas</w:t>
                            </w:r>
                            <w:r w:rsidRPr="009A287A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podrán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</w:t>
                            </w:r>
                            <w:r w:rsidRPr="009A287A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canceladas</w:t>
                            </w:r>
                            <w:r w:rsidRPr="009A287A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través</w:t>
                            </w:r>
                            <w:r w:rsidRPr="009A287A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de los siguientes medios:</w:t>
                            </w:r>
                          </w:p>
                          <w:p w14:paraId="456C69E0" w14:textId="77777777" w:rsidR="009A287A" w:rsidRDefault="009A287A" w:rsidP="009A28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ind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Transferencia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9A287A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consignación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9A287A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cuenta</w:t>
                            </w:r>
                            <w:r w:rsidRPr="009A287A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ahorros</w:t>
                            </w:r>
                            <w:r w:rsidRPr="009A287A">
                              <w:rPr>
                                <w:rFonts w:ascii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Bancolombia No.</w:t>
                            </w:r>
                            <w:r w:rsidRPr="009A287A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07682496911.</w:t>
                            </w:r>
                          </w:p>
                          <w:p w14:paraId="17F4AE32" w14:textId="77777777" w:rsidR="009A287A" w:rsidRDefault="009A287A" w:rsidP="009A28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ind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Transferencia o consignación a la cuenta corriente de Davivienda No. 076000857235.</w:t>
                            </w:r>
                          </w:p>
                          <w:p w14:paraId="4818B705" w14:textId="77777777" w:rsidR="009A287A" w:rsidRPr="009A287A" w:rsidRDefault="009A287A" w:rsidP="009A28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ind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solicitud podrá ser radicada, tramitada y pagada en el siguiente enlace: </w:t>
                            </w:r>
                            <w:hyperlink r:id="rId5" w:tgtFrame="_blank" w:history="1">
                              <w:r w:rsidRPr="009A287A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https://serviciosvirtuales.cchuila.org/</w:t>
                              </w:r>
                            </w:hyperlink>
                            <w:r w:rsidRPr="009A287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8EAF566" w14:textId="1AD4EC61" w:rsidR="009A287A" w:rsidRPr="009A287A" w:rsidRDefault="009A287A" w:rsidP="009A28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ind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Ventanillas de pago ubicadas en cualquiera de nuestras sedes, en los horarios de atención al público de lunes a viernes de 7:00 a.m. - 11:30 a.m. y de 2:00 p.m. 5:30 p.m.</w:t>
                            </w:r>
                            <w:r w:rsidR="00F170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D7D9DC" w14:textId="6FD6B46F" w:rsidR="00F92B24" w:rsidRDefault="00F170B2">
                            <w:pPr>
                              <w:spacing w:line="256" w:lineRule="auto"/>
                              <w:ind w:right="18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FAB0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7.75pt;margin-top:23.25pt;width:700.35pt;height:100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" filled="f" stroked="f">
                <v:textbox inset="0,0,0,0">
                  <w:txbxContent>
                    <w:p w14:paraId="2D3B146D" w14:textId="77777777" w:rsidR="009A287A" w:rsidRPr="009A287A" w:rsidRDefault="009A287A" w:rsidP="009A287A">
                      <w:pPr>
                        <w:spacing w:line="256" w:lineRule="auto"/>
                        <w:ind w:right="18"/>
                        <w:jc w:val="both"/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</w:pP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Las</w:t>
                      </w:r>
                      <w:r w:rsidRPr="009A287A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tarifas</w:t>
                      </w:r>
                      <w:r w:rsidRPr="009A287A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podrán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ser</w:t>
                      </w:r>
                      <w:r w:rsidRPr="009A287A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canceladas</w:t>
                      </w:r>
                      <w:r w:rsidRPr="009A287A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través</w:t>
                      </w:r>
                      <w:r w:rsidRPr="009A287A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de los siguientes medios:</w:t>
                      </w:r>
                    </w:p>
                    <w:p w14:paraId="456C69E0" w14:textId="77777777" w:rsidR="009A287A" w:rsidRDefault="009A287A" w:rsidP="009A28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56" w:lineRule="auto"/>
                        <w:ind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Transferencia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9A287A">
                        <w:rPr>
                          <w:rFonts w:ascii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consignación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9A287A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la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cuenta</w:t>
                      </w:r>
                      <w:r w:rsidRPr="009A287A">
                        <w:rPr>
                          <w:rFonts w:ascii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de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ahorros</w:t>
                      </w:r>
                      <w:r w:rsidRPr="009A287A">
                        <w:rPr>
                          <w:rFonts w:ascii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de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Bancolombia No.</w:t>
                      </w:r>
                      <w:r w:rsidRPr="009A287A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07682496911.</w:t>
                      </w:r>
                    </w:p>
                    <w:p w14:paraId="17F4AE32" w14:textId="77777777" w:rsidR="009A287A" w:rsidRDefault="009A287A" w:rsidP="009A28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56" w:lineRule="auto"/>
                        <w:ind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Transferencia o consignación a la cuenta corriente de Davivienda No. 076000857235.</w:t>
                      </w:r>
                    </w:p>
                    <w:p w14:paraId="4818B705" w14:textId="77777777" w:rsidR="009A287A" w:rsidRPr="009A287A" w:rsidRDefault="009A287A" w:rsidP="009A28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56" w:lineRule="auto"/>
                        <w:ind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solicitud podrá ser radicada, tramitada y pagada en el siguiente enlace: </w:t>
                      </w:r>
                      <w:hyperlink r:id="rId6" w:tgtFrame="_blank" w:history="1">
                        <w:r w:rsidRPr="009A287A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https://serviciosvirtuales.cchuila.org/</w:t>
                        </w:r>
                      </w:hyperlink>
                      <w:r w:rsidRPr="009A287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</w:p>
                    <w:p w14:paraId="28EAF566" w14:textId="1AD4EC61" w:rsidR="009A287A" w:rsidRPr="009A287A" w:rsidRDefault="009A287A" w:rsidP="009A28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56" w:lineRule="auto"/>
                        <w:ind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Ventanillas de pago ubicadas en cualquiera de nuestras sedes, en los horarios de atención al público de lunes a viernes de 7:00 a.m. - 11:30 a.m. y de 2:00 p.m. 5:30 p.m.</w:t>
                      </w:r>
                      <w:r w:rsidR="00F170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D7D9DC" w14:textId="6FD6B46F" w:rsidR="00F92B24" w:rsidRDefault="00F170B2">
                      <w:pPr>
                        <w:spacing w:line="256" w:lineRule="auto"/>
                        <w:ind w:right="18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48EF">
      <w:type w:val="continuous"/>
      <w:pgSz w:w="15840" w:h="12240" w:orient="landscape"/>
      <w:pgMar w:top="46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657D5"/>
    <w:multiLevelType w:val="hybridMultilevel"/>
    <w:tmpl w:val="AB5EC9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2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B24"/>
    <w:rsid w:val="00110F30"/>
    <w:rsid w:val="005053A5"/>
    <w:rsid w:val="00554EB9"/>
    <w:rsid w:val="007335EA"/>
    <w:rsid w:val="00995CA3"/>
    <w:rsid w:val="009A287A"/>
    <w:rsid w:val="009C0CD0"/>
    <w:rsid w:val="00C3745E"/>
    <w:rsid w:val="00EB48EF"/>
    <w:rsid w:val="00F170B2"/>
    <w:rsid w:val="00F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6095"/>
  <w15:docId w15:val="{57A5D8D9-EA62-48A2-8C39-506B1C4F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9"/>
    </w:pPr>
    <w:rPr>
      <w:rFonts w:ascii="Arial" w:eastAsia="Arial" w:hAnsi="Arial" w:cs="Arial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8"/>
      <w:ind w:left="11"/>
      <w:jc w:val="center"/>
    </w:pPr>
  </w:style>
  <w:style w:type="character" w:styleId="Hipervnculo">
    <w:name w:val="Hyperlink"/>
    <w:basedOn w:val="Fuentedeprrafopredeter"/>
    <w:uiPriority w:val="99"/>
    <w:unhideWhenUsed/>
    <w:rsid w:val="009A2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serviciosvirtuales.cchuila.org%2F&amp;data=05%7C01%7Ccentroconciliacion%40cchuila.org%7Cd25195cd11924fa73d1a08db809f58b8%7C00a515bf198b4d24939fb6013ded6111%7C0%7C0%7C638245194133682522%7CUnknown%7CTWFpbGZsb3d8eyJWIjoiMC4wLjAwMDAiLCJQIjoiV2luMzIiLCJBTiI6Ik1haWwiLCJXVCI6Mn0%3D%7C3000%7C%7C%7C&amp;sdata=KeRCsn2%2BW3QV7t58u4BO9s354F%2F8xwCk0%2FUdnkMdC7s%3D&amp;reserved=0" TargetMode="External"/><Relationship Id="rId5" Type="http://schemas.openxmlformats.org/officeDocument/2006/relationships/hyperlink" Target="https://nam02.safelinks.protection.outlook.com/?url=https%3A%2F%2Fserviciosvirtuales.cchuila.org%2F&amp;data=05%7C01%7Ccentroconciliacion%40cchuila.org%7Cd25195cd11924fa73d1a08db809f58b8%7C00a515bf198b4d24939fb6013ded6111%7C0%7C0%7C638245194133682522%7CUnknown%7CTWFpbGZsb3d8eyJWIjoiMC4wLjAwMDAiLCJQIjoiV2luMzIiLCJBTiI6Ik1haWwiLCJXVCI6Mn0%3D%7C3000%7C%7C%7C&amp;sdata=KeRCsn2%2BW3QV7t58u4BO9s354F%2F8xwCk0%2FUdnkMdC7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Borrero Salamanca</dc:creator>
  <cp:lastModifiedBy>Ariana Stefanía Tovar Medina</cp:lastModifiedBy>
  <cp:revision>6</cp:revision>
  <dcterms:created xsi:type="dcterms:W3CDTF">2025-01-13T22:32:00Z</dcterms:created>
  <dcterms:modified xsi:type="dcterms:W3CDTF">2025-01-21T19:07:00Z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LTSC</vt:lpwstr>
  </property>
</Properties>
</file>